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Преподаватели ООО НПЦ ПКПС «Медицина и Качество» по состоянию на 01.11.2020 г.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49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2"/>
        <w:gridCol w:w="1844"/>
        <w:gridCol w:w="4114"/>
        <w:gridCol w:w="1418"/>
        <w:gridCol w:w="1701"/>
        <w:gridCol w:w="1559"/>
        <w:gridCol w:w="1697"/>
        <w:gridCol w:w="1421"/>
        <w:gridCol w:w="1134"/>
        <w:gridCol w:w="49"/>
      </w:tblGrid>
      <w:tr>
        <w:trPr>
          <w:trHeight w:val="480" w:hRule="atLeast"/>
          <w:cantSplit w:val="true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Уровень, ступень образования, вид образовательной программы (основная/дополнительная), специальность, направление подготовки, профессия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1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Наименование предмета, дисциплины (модуля) в соответствии с учебным планом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Сведения о специальности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Общий стаж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1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491" w:hRule="atLeas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1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367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Фельдшер терапевтического участка.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Охрана здоровья работников промышленных предприятий.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терапии.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 Сестринский процесс при заболеваниях органов дыхания, туберкулезе легких, аллергических заболеваниях, ревматизме, системных заболеваниях соединительной ткани, гипертонической болезни, атеросклерозе, ишемической болезни сердца (ИБС), при острой сердечной и сосудистой недостаточности.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Сестринский процесс при болезнях желудка и кишечника, желчного пузыря, поджелудочной железы, заболеваниях печени, почек, сахарном диабете, заболеваниях щитовидной железы, болезнях крови.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3.Сестринский процесс при заболеваниях сердечно-сосудистой системы, органов дыхания, органов желудочно-кишечного тракта.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4.Сестринский процесс при патологии почек, крови, эндокринной патологии.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5.Сестринский процесс при патологии костно-мышечной системы, аллергических заболеваниях.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Абрамовский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Марк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Евгеньевич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1986 г., Сибирский медицинский университет, лечебное дело, врач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г, Томский военно-медицинский институт, интернатура по специальности «Терапия».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12.2017, «Избранные вопросы терапии»,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 г.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5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Обеспечение единства измерений в здравоохранении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Алмазова Елена Борисовна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1991 г., Свердловский медицинский институт,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2012 г., профессиональная переподготовка по специальности «Организация здравоохранения и общественное здоровье».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11.2017 г. «Организация здравоохранение и общественное здоровье». Экспертиза качества медицинской помощи. Экспертиза временной нетрудоспособности.»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 л.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2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1.Основы общей методики ЛФК. Роль ЛФК и массажа в реабилитации больных. Основы динамической анатомии.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2.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Систематизация средств лечебной физкультуры. Физические упражнения, их классификация и дозировка. Организация работы отделения лечебной физкультуры. Учет эффективности лечебной физкультуры.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Понятие реабилитации и абелитации в современной медицине.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ЛФК при заболеваниях органов пищеварения и нервной системы.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Лечебная гимнастика при нарушении обмена веществ и заболеваниях почек и мочевыводящих путей.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Лечебная физкультура в акушерстве и гинекологии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Лечебная физкультура в пред- и послеоперационном периоде восстановительного лечения хирургии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Лечебная физкультура при заболеваниях и травмах опорно-двигательного аппарата.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Нейромышечная активация.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Кинезиотерапия в неврологии.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Физическая реабилитация при болезнях Паркинсона, Альцгеймера, рассеянном склерозе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Арсланов Раис Шарифович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2012 г., ФГБОУ ВПО Уральский Государственный Университет физической культуры, специальность «Физическая культура для лиц с отклонениями в состоянии здоровья (адаптивная физическая культура)», специалист.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>02.2014 г., «Лечебная физическая культура и физическая реабилитация», 144 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л.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5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Организация здравоохранения и общественное здоровье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Управление и экономика в здравоохранении.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1.   Охрана труда и здоровья работников здравоохранения. Законодательство об охране труда.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Арефьева Надежда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2010 г., Югорский государственный университет, эколог-природопользователь.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09.2019. г. «Педагог дополнительного профессионального образования и профессионального обучения»,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 л.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0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1.Организация работы физиотерапевтического отделения. Техника безопасности при работе в физиотерапевтическом отделении. Природа электромагнитного поля.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2.Основы медицинской физики. УВЧ, СВЧ, КВЧ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Электролечение, аэрозольтерапия.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3.Гальванизация. Электрофорез. ТКМП. Правила и требования безопасности наложения электродов.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4.Импульсные токи низкой частоты: СМТ, ДДТ, флюктурирующие токи, интерференционные токи. Электростимуляция.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5.Импульсные токи средней частоты: Дарсонвализация, ТНЧ. Индуктотермия.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Фототерапия. Инфракрасное излучение. 6.Ультрафиолетовое излучение. Лазеротерапия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7.Магнитотерапия.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8.Ультразвуковая терапия.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9.Гидро-бальнеотерапия.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10.Теплолечение, криотерапия.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11.Лазеротерапия. ФХТ. Электростатическое поле.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12.Пелоидотерапия.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Бебенина 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1985 г., Свердловский государственный орд. Труд.Кр.Знамени медицинский институт, врач-гигиенист, эпидемиолог.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1989 г., профессиональная переподготовка по специальности «Физиотерапия»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03.2018 г.,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«Физиотерапия»,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4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Радиационная безопасность.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1.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Строительные нормы и правила СНиП 2.08.02-89 «Общественные здания и сооружения». Пособие по проектированию учреждений здравоохранения СНиП 3.03.04-87. «Приемка в эксплуатацию законченных строительством объектов». Основные положения.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2.Проектирование помещений для размещения рентгеновских аппаратов. Расчет радиационной защиты.</w:t>
            </w:r>
          </w:p>
          <w:p>
            <w:pPr>
              <w:pStyle w:val="Normal"/>
              <w:rPr/>
            </w:pPr>
            <w:r>
              <w:rPr>
                <w:rStyle w:val="Style14"/>
                <w:sz w:val="16"/>
                <w:szCs w:val="16"/>
              </w:rPr>
              <w:t>3</w:t>
            </w:r>
            <w:r>
              <w:rPr/>
              <w:t xml:space="preserve"> </w:t>
            </w:r>
            <w:r>
              <w:rPr>
                <w:rStyle w:val="Style14"/>
                <w:sz w:val="16"/>
                <w:szCs w:val="16"/>
              </w:rPr>
              <w:t>Требования к размещению, организации работы и оборудованию рентгеновского кабинета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Белозерова Марина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1985 г., Свердловский государственный орд. Труд.Кр.Знамени медицинский институт,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врач-гигиенист. эпидемиолог.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04.2015, повышение квалификации «Коммунальная гигиена»,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</w:t>
            </w:r>
          </w:p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54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Лабораторное дело в рентгенологии.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1.Методики исследования и рентгеноанатомия органов желудочно-кишечного тракта.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2.Дозиметрия рентгеновского излучения.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Башкирцева Татьяна Юрьевна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1989 г., Свердловский государственный орд. Труд.Кр.Знамени медицинский институт,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профессиональная переподготовка по специальности «Рентгенология и рентгенодиагностика заболеваний брюшной полости».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03.2018 г.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«Избранные вопросы, лучевой диагностики», 144 ч.,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03.2019 г. «Экспертиза качества медицинской помощи»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34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Организация деятельности, связанной с оборотом наркотических средств, психотропных веществ и их прекурсоров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Лицензионные требования и условия по обороту наркотических средств.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Боровская Марина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1988 г., Пермский фармацевтический институт, фармация, провизор.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01.10.2018 «Организация приемки, хранения изготовления и отпуска лекарственных  препаратов»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ConsPlusNormal"/>
              <w:widowControl/>
              <w:spacing w:lineRule="auto" w:line="2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1264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Лицензирование медицинской деятельности. Лицензионный контроль.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Васильева Людмила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г., Свердловский государственный медицинский институт, 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г., интернатура по специальности «Невропатология»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12.2013 г. профессиональная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12.2018 г. «Организация здравоохранения и общественное здоровье»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1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Полный курс администраторского дела.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yle15"/>
              <w:tabs>
                <w:tab w:val="clear" w:pos="709"/>
                <w:tab w:val="left" w:pos="851" w:leader="none"/>
                <w:tab w:val="left" w:pos="5103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1.Сервис как конкурентное преимущество. </w:t>
            </w:r>
          </w:p>
          <w:p>
            <w:pPr>
              <w:pStyle w:val="Style15"/>
              <w:tabs>
                <w:tab w:val="clear" w:pos="709"/>
                <w:tab w:val="left" w:pos="851" w:leader="none"/>
                <w:tab w:val="left" w:pos="5103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Полный курс администраторского дела.</w:t>
            </w:r>
          </w:p>
          <w:p>
            <w:pPr>
              <w:pStyle w:val="Style15"/>
              <w:tabs>
                <w:tab w:val="clear" w:pos="709"/>
                <w:tab w:val="left" w:pos="851" w:leader="none"/>
                <w:tab w:val="left" w:pos="5103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Style15"/>
              <w:tabs>
                <w:tab w:val="clear" w:pos="709"/>
                <w:tab w:val="left" w:pos="851" w:leader="none"/>
                <w:tab w:val="left" w:pos="5103" w:leader="none"/>
              </w:tabs>
              <w:rPr/>
            </w:pPr>
            <w:r>
              <w:rPr/>
            </w:r>
          </w:p>
          <w:p>
            <w:pPr>
              <w:pStyle w:val="Style1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Валле Светлана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2001 г., Московский государственный университет сервиса, Уфимский технологический институт сервиса, менеджер в социальной сфере.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г., Уральская академия государственной службы, юрист.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18 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1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Сестринское дело.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 Основы административного и уголовного права. Профессиональные правонарушения медицинских работников и уголовная ответственность за их совершение.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>Володина Елена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2000 г., Оренбургская государственная медицинская академия, лечебное дело.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г., интернатура по специальности «Терапия».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2013 г., профессиональная переподготовка по специальности «Организация здравоохранения и общественное здоровье».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07.2018 г. «Организация здравоохранения и общественное здоровье».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0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профессиональной патологии.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Охрана здоровья работников промышленных и других предприятий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1.Обязательные предварительные (при поступлении на работу) и периодические медицинские осмотры (обследования) работников, занятых на тяжелых работах и на работах с вредными и (или) опасными условиями труда, законодательная база.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2.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 xml:space="preserve">Организационно-штатные мероприятия по проведению медицинских осмотров. Требования к специалистам по организации и проведению предварительных и периодических медосмотров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Особенности проведения медицинских осмотров и экспертизы профпригодности: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-</w:t>
              <w:tab/>
              <w:t>лиц, занятых на работах с вредными или опасными условиями труда;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-</w:t>
              <w:tab/>
              <w:t>водителей транспортных средств;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-</w:t>
              <w:tab/>
              <w:t>лиц, работа которых связана с ношением и применением оружия;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-</w:t>
              <w:tab/>
              <w:t>декретированной группы (в том числе медицинских работников);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-</w:t>
              <w:tab/>
              <w:t>психиатрического освидетельствования;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-</w:t>
              <w:tab/>
              <w:t>примеры наиболее частых ошибок, встречающихся в практической работе.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Медицинская документация и отчетность по медицинским осмотрам.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Медицинские осмотры водителей транспортных средств (предрейсовые, послерейсовые)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Экспертиза на право владения оружием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Медико-социальная экспертиза при профессиональных заболеваниях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Действия и ответственность работодателя по организации проведения медицинских осмотров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Деятельность фельдшера здравпункта по организации проведения и обработке результатов обязательных предварительных (при поступлении на работу) и периодических медицинские осмотры (обследования) работников, занятых на тяжелых работах и на работах с вредными и (или) опасными условиями труда, законодательная база.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Волокитина Марина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1989 г.,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Свердловский государственный орд. Труд.Кр.Знамени медицинский институт,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1990 г., интернатура по специальности «Терапия».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1995 г., ординатура, по специальности «Внутренние болезни»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г., профессиональная переподготовка, по специальности «Профпатология».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2017 г.  «Актуальные вопросы профессиональной патологии»,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75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операционное дело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хирургии.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1.Сестринский процесс в послеоперационном периоде.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Сестринский процесс в профилактике хирургической инфекции. Антисептика. Асептика. СЭР хирургического отделения хирургической инфекции.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Техника закрытия раны. Анестезия в операционном деле.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Хирургия одного дня.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5.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Характеристика сестринского процесса в операционном деле.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6.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Сестринский процесс при хирургической инфекции.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7.Сестринская помощь при острой гнойной хирургической инфекции.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Сестринская помощь при хронической хирургической инфекции.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8. Сестринский процесс в профилактике хирургической инфекции.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Воробьева Марина Олеговна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г., МУ среднего профессионального образования «Городской медицинский колледж», медицинская сестра, сестринское дело.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02.2015 г.,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«Организация дезинфекционной деятельности»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10.2019 г.,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«Сестринское операционное дело»,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11.2013 г., «Управление и экономика в здравоохранении»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4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дезинфекционной деятельности в медицинских организациях.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1.Организация дезинфекционной деятельности ЛМО.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2.Санитарно – эпидемиологические требования к организации и осуществлению дезинфекционной деятельности организациями различных форм собственности. Нормативно-правовая база, регламентирующая деятельность.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3.Учетно-отчетная документация (Приказ МЗ СО № 864-п от 31.08.2011г. «О перечне и формах учетных бланков медицинской документации по обеспечению инфекционной безопасности в учреждениях здравоохранения Свердловской области».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Вотчинский Владимир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1978 г., Свердловский государственный медицинский институт, гигиена, санитария, эпидемиология, врач – гигиенист.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04.2012 г., Актуальные вопросы эпидемиологии инфекционных заболеваний.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 xml:space="preserve">06.2018 г. профессиональная переподготовка «Организация здравоохранения и общественное здоровье», 502 ч.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4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Современные аспекты экономики, управления и здравоохранения.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Управление и экономика в здравоохранении.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Обеспечение противопожарной безопасности в медицинском учреждении.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Вшивцев Владимир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1994, Пожарно-техническое училище МВД РФ, техник противопожарной защиты.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54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Актуальные вопросы стоматологии терапевтической.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Актуальные вопросы стоматологии ортопедической.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1.Обезболивание в терапевтической стоматологии.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2.Методы обследования в терапевтической стоматологии. Планирование лечения.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sz w:val="16"/>
                <w:szCs w:val="16"/>
              </w:rPr>
              <w:t>Кариес зубов. Лечение пульпы зуба. 4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.Некариозные поражения зубов.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5.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Болезни пародонта. Этиология, клиника, современные методы лечения.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 Избранные вопросы ортопедической стоматологии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7.Патологическая стираемость твердых тканей зубов.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8. Ортопедическое лечение при заболеваниях пародонта.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9.Теоретические основы ортопедического лечения зубочелюстной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Гринькова Ирина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1986, Свердловский государственный орд. Труд.Кр.Знамени медицинский институт,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стоматология, врач-стоматолог.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>2003 г., «Первичная специализация по ортопедической стоматологии».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10.2018 г.,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«Актуальные вопросы стоматологии ортопедической»,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г.,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25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1.Управление процессами в ЛМО.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2.Управление кадрами ЛМО.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Гальперин Александр Маркович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Уральский государственный медицинский институт,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2010 г., профессиональная переподготовка по специальности: «Организация здравоохранения и общественное здоровье»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10.2018 г., «Организация здравоохранения и общественное здоровье»,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08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Физиотерапия.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1.Организация работы физиотерапевтического отделения. Техника безопасности при работе в физиотерапевтическом отделении. Природа электромагнитного поля.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Основы медицинской физики. УВЧ, СВЧ, КВЧ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Фототерапия. Инфракрасное излучение. Ультрафиолетовое излучение. Лазеротерапия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Гидро-бальнеотерапия.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 Теплолечение, криотерапия.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 Лазеротерапия. ФХТ. Электростатическое поле.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 Пелоидотерапия.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Гельфман Надежда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1986 г., Свердловский государственный орд. Труд.Кр.Знамени медицинский институт, 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1986 г. интернатура, по специальности «Терапия»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2001 г., профессиональная переподготовка по специальности «Физиотерапия».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06.2017 г. «Физиотерапия и курортология»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1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хирургической стоматологии и ЧЛХ.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1.Доброкачественные опухоли и опухолеподобные новообразования мягких тканей, челюстно-лицевой области и шеи. Доброкачественные и злокачественные опухоли слюнных желез.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2.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Доброкачественные и злокачественные опухоли нижней челюсти. Злокачественные опухоли верхней челюсти.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Воспалительные заболевания челюстно-лицевой области. Этиология, патогенез, классификация. Хирургические методы лечения хронических периодонтитов.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 Организация работы отделения (кабинета) хирургической стоматологии.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5.Сестринский процесс при операции удаления зуба, воспалительных заболеваниях челюстно-лицевой области, травмах челюстно-лицевой области.</w:t>
            </w:r>
          </w:p>
          <w:p>
            <w:pPr>
              <w:pStyle w:val="Normal"/>
              <w:rPr/>
            </w:pPr>
            <w:r>
              <w:rPr>
                <w:rStyle w:val="Style14"/>
                <w:sz w:val="16"/>
                <w:szCs w:val="16"/>
              </w:rPr>
              <w:t>6.</w:t>
            </w:r>
            <w:r>
              <w:rPr/>
              <w:t xml:space="preserve"> </w:t>
            </w:r>
            <w:r>
              <w:rPr>
                <w:rStyle w:val="Style14"/>
                <w:sz w:val="16"/>
                <w:szCs w:val="16"/>
              </w:rPr>
              <w:t>Сестринский процесс при заболеваниях и повреждениях нервов челюстно-лицевой области, заболеваниях слюнных желез, новообразованиях челюстно-лицевой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Герасимова Людмила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1975 г., Свердловский государственный медицинский институт, 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1976 г., интернатура по специаль6ности «Хирургия».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2012 г., профессиональная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переподготовка по специальности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«Онкология».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03.2017 г., «Актуальные вопросы онкологии и клинической радиологии»,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05.2014 г.  «Актуальные вопросы хирургической стоматологии»,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1985 г.,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1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Закон о защите прав потребителей. Претензионная работа. Особенности применения. Правовые последствия.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Голубева Янина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 Уральская государственная юридическая академия, юрист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2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Сестринская косметология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1.Принципы диагностики заболеваний кожи. Принципы диагностики косметических дефектов. Механизмы старения кожи.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2.Морфотипы старения. Эндермология. Аппаратные методики по лицу и телу (теория, практика).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3.Гидролиподистрофия (целлюлит, ожирение, лимфодренаж.</w:t>
            </w:r>
          </w:p>
          <w:p>
            <w:pPr>
              <w:pStyle w:val="Normal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4.Уходовые процедуры. Маски. Обертывания.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Лечебная космецевтика. Эстетика лица. Архитектура бровей, автозагар.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Жулимова Наталья Леонидовна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г., Уральская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государственная медицинская академия, 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1997 г. интернатура по специальности «Дерматовенерология»,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06.2015 г.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профессиональная переподготовка по специальности «Косметология».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03.2015 г. «Современные методы диагностики, клиники. лечения и профилактики хронических дерматозов и ИППП»,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г.,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25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оториноларингологии.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отоларингологии.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1.Заболевания носа и придаточных пазух.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2.Специальная отоларингология.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3.Заболевания глотки.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4.Заболевания гортани, трахеи и пищевода.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 Заболевания уха.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Замараева Екатерина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г., Уральская Государственная медицинская академия,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2003 г., интернатура по специальности «Оториноларингология».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10.2018 г. «Избранные вопросы оториноларингологии»,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1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Фельдшер терапевтического участка.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Подготовка по вопросам проведения предрейсовых, послерейсовых медицинских осмотров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Избранные вопросы психиатрии и наркологии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Зыков Алексей Вячеславович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2000 г., Уральская Государственная Медицинская Академия,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педиатрия,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2001.г. интернатура по специальности «Психиатрия».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12.2015 г., профессиональная переподготовка по специальности «Психиатрия-Наркология»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02.2017 г., «Актуальные вопросы неотложной психиатрии»,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67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Радиационная безопасность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 Гигиенические и санитарно-эпидемиологические требования к условиям труда сотрудников медицинских учреждений. Периодические медицинские осмотры.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Производственный контроль. Специальная оценка условий труда.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3.Организация и проведение производственного контроля за соблюдением и выполнением норм радиационной безопасности и требований санитарных правил.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Калетник Олег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1988 г., Свердловский государственный орд. Труд.Кр.Знамени медицинский институт, врач гигиенист, эпидемиолог.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2016 г., «Гигиена труда»,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3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стоматологии общей практики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детской стоматологии.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хирургической стоматологии и ЧЛХ.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1.Избранные вопросы хирургической стоматологии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Травмы челюстно-лицевой области. Клиника. Диагностика. Лечение. Ошибки на различны х стадиях лечения.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Камалтдинов Эдуард Рафисович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г., Алтайский государственный медицинский университет, стоматология, врач-стоматолог.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2003 г., интернатура по специальности «Стоматология».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2004 г., профессиональная переподготовка по специальности 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«Хирургическая стоматология».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05.2019 г.,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«Актуальные вопросы хирургической стоматологии и челюстно-лицевой хирургии»,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64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детской стоматологии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Современные аспекты профилактической стоматологии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1.Кариес зубов.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2.Профилактика стоматологических заболеваний у детей.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Профессиональная и индивидуальная гигиена полости рта. Профилактика стоматологических заболеваний у детей.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Кахидзе Екатерина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1999 г., Уральская государственная медицинская академия, специальность стоматология, врач-стоматолог.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профессиональная переподготовка по специальности «Детская стоматология»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04.2015 г. «Актуальные вопросы стоматологии терапевтической»,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06.2018 г., «Стоматология детская»,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5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Лабораторное дело в рентгенологии.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Методы лучевой диагностики при исследовании головы, шеи.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Киселева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1997 г., Уральская государственная медицинская академия,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2001 г., профессиональная переподготовка по специальности «Рентгенология»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>11.2013 г., «Основы компьютерной томографии»,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54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Развитие стрессоустойчивости выход их стрессовых ситуаций.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15"/>
              <w:spacing w:lineRule="atLeast" w:line="200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Развитие стрессоустойчивости выход их стрессовых ситуаций.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Киях Алексей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2011 г., Уральская государственная медицинская академия, лечебное дело.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2011 г.,    ординатура по специальности «Психиатрия»,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2019 г., переподготовка по специальности «Психотерапия»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3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Экспертиза временной нетрудоспособности.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Экспертиза качества медицинской помощи.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1.Клинико-экспертная работа в ЛМО: нормативные документы, регламентирующие работу врачебной комиссии, порядок создания и работа врачебной комиссии в ЛМО.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Козюк Елена Станиславовна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1991 г., Свердловский государственный орд. Труд.Кр.Знамени медицинский институт, лечебное дело, врач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1992 г., интернатура по специальности «Акушерство и гинекология».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12.2015 г.,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 2013 г.  Экспертиза качества медицинской помощи в системе ОМС.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04.2012 г., «Вопросы экспертизы временной нетрудоспособности», 72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11.2012 г. «Акушерство и гинекология», 144 ч..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2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Все циклы для среднего медицинского персонала.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1. Правовые основы медицинской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Костенецкий Павел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Уральский государственный медицинский институт, лечебное дело, врач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интернатура по специальности «Терапия».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2013 г. переподготовка по специальности «Организация здравоохранения и общественное здоровье».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03.2018 г., «Организация здравоохранения и общественное здоровье»,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1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Лабораторное дело в рентгенологии.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1.Методы лучевой диагностики в педиатрии. Рентгенологическое отображение возрастных анатомических особенностей ребенка. Особенности проведения исследования различных органов и систем у детей.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Кочкина Марина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1980 г., Свердловский государственный орд. Труд.Кр.Знамени медицинский институт, педиатрия,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1989 г.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переподготовка по специальности «Рентгенология».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03.2009 г. «Лучевая диагностика»,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20.04.2019 г.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«Лучевая диагностика заболеваний легких и средостения»,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75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Кочмашева Валентина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1976 г., Свердловский государственный медицинский институт, лечебное дело, врач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1983 г., ординатура по специальности «Терапия».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2006 г., профессиональная переподготовка по специальности «Ультразвуковая диагностика»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02.2019 г., Ультразвуковая диагностика», 144 ч.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04.2018 г., Функциональная диагностика, 144 ч.</w:t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2010 г., доктор медицинских наук.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61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1.Сестринский процесс при заболеваниях пародонта и периодонта.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Сестринский процесс при заболеваниях твердых тканей зуба. Основные принципы работы «в четыре руки».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Организация работы отделения (кабинета) терапевтической стоматологии.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Профилактика стоматологических заболеваний как область медицины. Диагностика, профилактика и принципы лечения стоматологических заболеваний.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 Сестринский процесс при заболеваниях пародонта. Сестринский процесс при заболеваниях слизистой оболочки полости рта, языка и красной каймы губ.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Кузнецова Надежда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1998 г. Уральская государственная медицинская академия, стоматология, врач-стоматолог.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1998 г. интернатура по специальности «Терапевтическая стоматология»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04.2015 г. «Актуальные вопросы стоматологии терапевтической»,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8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Управление и экономика в здравоохранении.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1.Трудовые правоотношения в учреждениях здравоохранения. Трудовой договор (договор-контракт). Материальная ответственность рабочих и служащих.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Лаптева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1990 г., Свердловский Ордена Трудового Красного Знамени юридический институт имени Р.А. Руденко, юрист.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2003 г., профессиональная переподготовка по специальности «Социальная психология», «Психология управления».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color w:val="E7E6E6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E7E6E6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8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Сестринская помощь детям.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Охрана здоровья детей и подростков.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Сестринский процесс при заболеваниях крови.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Сестринский процесс при заболеваниях органов мочевыделения.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Лебедева Мария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1998 г. Нижнетагильское медицинское училище, лечебное дело, фельдшер.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2001 г., Нижнетагильский государственный педагогический университет, учитель биологии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2017 г. профессиональная переподготовка по специальности «Сестринская помощь детям»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04.2017 «Охрана здоровья детей и подростков»,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8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стоматологии терапевтической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1.Воспаление периодонта. Эндодонтическое лечение корневых каналов. Профилактика стоматологических заболеваний.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Липатова Елена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Свердловский государственный медицинский институт, стоматология, врач-стоматолог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г., интернатура по специальности «Терапевтическая стоматология».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11.2015 г., «Терапевтическая стоматология»,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54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1.Методы исследований органов грудной клетки.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2.Томография органов грудной клетки.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Литвинова Любовь Кузьминична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1973 г., Свердловский государственный медицинский институт, педиатрия,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1981 г., ординатура по специальности «Рентгенология»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03.2017 г., «Избранные вопросы лучевой диагностики»,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4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Ложкина Елена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2003 г., Пятигорская Государственная фармацевтическая академия, фармация, провизор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30.12.2015 г. Управление и экономика в фармации.,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4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1. Амбулаторно-поликлиническая помощь населению как раздел первичной медико-санитарной помощи. Поликлиника.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      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2.Организация стационарной помощи населению. Место и роль стационарной медицинской помощи в системе здравоохранения. Управление стационаром.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Маслова Антонина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1972 г., Кемеровский государственный медицинский институт, лечебное дело, врач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>2017 г., «Организация здравоохранения и общественное здоровье,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4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1.Дозиметрия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рентгеновского излучения. Радиационная безопасность.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Маркина Лариса Галихановна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1979 г. Уральский электромеханический институт инженеров железнодорожного транспорта, инженер - механик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02.2018 г.  «Радиационная безопасность пациентов и персонала при проведении рентгенологических исследований»,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4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косметологии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 Принципы диагностики заболеваний кожи. 2.Принципы диагностики косметических дефектов. Механизмы старения кожи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3.Наиболее часто встречающиеся заболевания кожи и ее придатков.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4.Методы лечения, применяемые в косметологической практике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5.Принципы профилактического ухода за кожей, волосами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Матюсович Ярослава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 Уральская государственная медицинская академия,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г., профессиональная переподготовка по специальности «Дерматовенерология»,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г. профессиональная переподготовка по специальности «Косметология».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03.2019 г., «Современные методы диагностики, клиники, лечения и профилактики хронических дерматозов и ИППП»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09.2018 г.  «Косметология»,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7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Лабораторное дело в рентгенологии.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1.Охрана труда и техника безопасности в отделениях лучевой диагностики.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2.Физико-технические условия съемки.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>
                <w:rStyle w:val="Style14"/>
                <w:sz w:val="16"/>
                <w:szCs w:val="16"/>
              </w:rPr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Технические основы рентгенологических исследований. Приемники рентгеновского излучения.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5.</w:t>
            </w:r>
            <w:r>
              <w:rPr>
                <w:rStyle w:val="Style14"/>
                <w:sz w:val="16"/>
                <w:szCs w:val="16"/>
              </w:rPr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Общие вопросы лучевой диагностики.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6.</w:t>
            </w:r>
            <w:r>
              <w:rPr>
                <w:rStyle w:val="Style14"/>
                <w:sz w:val="16"/>
                <w:szCs w:val="16"/>
              </w:rPr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Рентгенодиагностика в остеологии. Анатомия и Рентгеноанатомия.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7.Порядок ведения учетно-отчетной документации.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9. Физика ионизирующих излучений. Рентгеновская трубка. Устройства для улучшения качества изображения.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10. Организация работы рентген кабинета. Устройство рентген аппарата.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11. Применение контрастных веществ.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Можарова Ирина Эдуардовна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1974 г., Свердловский государственный медицинский институт, 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1975 г., интернатура по специальности «Рентгенология»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12.2015 г., «Лучевая диагностика заболеваний желудочно-кишечного тракта».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8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Организация здравоохранения и общественное здоровье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деятельности, связанной с оборотом наркотических средств, психотропных веществ и их прекурсоров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1.Государственный контроль за обращением медицинских изделий.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Государственный надзор в сфере обращения лекарственных средств.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Организация деятельности, связанной с легальным оборотом наркотических средств, психотропных веществ на территории Российской Федерации.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4.Обзор выявляемых административных правонарушений, связанных с легальным оборотом наркотических средств, психотропных веществ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Мокина Людмила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1997 г., Пермская государственная фармацевтическая академия, фармация, провизор.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1998 г., интернатура, провизор общего профиля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03.2019 г. «Государственное регулирование и организация деятельности в сфере обращения лекарственных средств» 144ч.,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05.2019, «Управление деятельностью фармацевтических организаций»,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1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стоматологии.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1.Сестринский процесс в ортопедической стоматологи.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2.Стоматологическая помощь детям.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3.Сестринский процесс в ортодонтии.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Михальский Константин Станиславович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Уральский государственный медицинский институт, стоматология,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1997 г., ординатура по специальности «Ортопедическая стоматология».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2010 г., переподготовка по специальности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«Организация здравоохранения и общественное здоровье».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12.2015 г.  «Организация здравоохранения и общественное здоровье» 144 ч., 02.2015 г.  «Избранные вопросы ортопедической стоматологии», 144ч.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>12..2017 г., «Актуальные вопросы терапевтическая стоматология,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2013 г.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0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хирургии.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операционное дело.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1.Сестринский процесс при хирургической инфекции. Сестринская помощь при острой гнойной хирургической инфекции.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2.Сестринская помощь при хронической хирургической инфекции.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3Характеристика сестринского процесса в операционном деле.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4.Деятельность операционной сестры: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а) при подготовке к операции;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б) во время операции;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в) в послеоперационный период.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Набор инструментов для типовых операций.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5.Современные материалы и инструменты, используемые в операционном деле. Новые технологии в деятельности операционной сестры.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Мустафаев Алхан Кямандар оглы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2015 г., Уральский государственный университет,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2016 г., интернатура по специальности «Хирургия».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2017г, профессиональная переподготовка по специальности «Эндоскопия».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534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Охрана здоровья детей и подростков.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 Сестринское дело при диспансеризации здоровых детей в детском дошкольном учреждении.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Сестринское дело при диспансеризации детей, перенесших заболевания.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Мышинская Ольга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1994 г., Уральский государственный орд. Трудового Кр. Знамени медицинский институт, педиатрия, врач-педиатр.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2018 г., «Актуальные вопросы педиатрии с основами иммунологии и вакцинопрофилактики»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2004 г.,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ортодонтии.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1.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Рентгеноцефалометрическая диагностика. Планирование и прогнозирования результатов лечения зубочелюстных аномалий.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Особенности диагностики и лечения зубочелюстных аномалий у взрослых. Основы биомеханики. Аппаратурно-хирургическое лечение.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Современные несъемные ортодонтические аппараты. Диагностика зубочелюстных аномалий. Лечение зубочелюстных аномалий несъемной аппаратурой.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Ретенционные аппараты и ретенционный период ортодонтического лечения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Классические и современные съемные ортодонтические аппараты.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Клиническая фотография в стоматологической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Насретдинова Наталья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2004 г., Уральская государственная медицинская академия, стоматология, врач-стоматолог.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2005 г., интернатура, по специальности «Общая стоматология»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г., ординатура, по специальности «Ортодонтия».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г., профессиональная переподготовка по специальности «Ортопедическая стоматология»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12.2017 г. «Актуальные вопросы ортодонтии»,144ч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 2015 г., «Актуальные вопросы стоматологии ортопедической»,144ч.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 Основы рационального питания, физиология пищеварения, пищевые вещества и их роль. Теория адекватного питания. Принципы рационального питания.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Основные типы пищеварения. Органы пищеварения. Роль микро-и макроэлементов в питании. Пищевая ценность продуктов питания. «Пирамида питания»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Санитарно-гигиенические требования к пищеблоку.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4.Санитарно-гигиенические требования к детским молочным кухням.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5.Пищевые отравления и острые кишечные инфекционные заболе6вания.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6.Организация лечебного питания в ЛМО.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Нормативные документы, регламентирующие организационные основы питания в лечебно-профилактических учреждениях. Функциональные обязанности сотрудников ЛМО при организации лечебного питания.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7.Порядок контроля за качеством готовой пищи в ЛМО. Рекомендации по оборудованию пищеблока и буфетных. Транспортировка готовой пищи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8.Модернизация лечебного питания в ЛПУ.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Обзор методической литературы.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9.Документация пищеблока. Картотека блюд. Составление заявок. Порядок утверждения номенклатуры товаров, работ услуг и технических заданий на продукты питания.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10.Написание меню, требований на выдачу продуктов, раздаточных ведомостей, сводных порционного, согласно утверждённым формам.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11.Организация контроля, основанная на принципах ХАССП"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12.Применение на практике СанПинов и Приказов, касающихся организации питания в ЛМО.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13.Определение пищевого статуса и методика его коррекции.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14.Лечебное питание при болезнях пищевода, желудка и двенадцатиперстной кишки, заболеваниях кишечника, при болезнях печени и желчных путей, при болезнях поджелудочной железы, при болезнях сердечно-сосудистой системы, при болезнях органов дыхания.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15.Лечебное питание при болезнях почек и мочевых путей, при болезнях суставов, при сахарном диабете и других эндокринных болезнях. 16.Ожирение. Лечебное питание при инфекционных болезнях. Питание в пред и послеоперационном периоде. Питание при травмах и ожоговой болезни.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17.Питание беременных и кормящих женщин.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питания беременных женщин, рожениц и кормящих матерей.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18.Лечебная кулинария. Диета и ее основные элементы. Гигиена питания. Пищевые отравления. Диета. Продукты диетического питания. Организация гигиены питания. Специальные лечебные диеты.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19.Детская диетология. Возрастные нормы питания и особенности питания детей. Организация питания детей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Новикова Татьяна Григорьевна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1994 г., Свердловский государственный орд. Труд.Кр.Знамени медицинский институт, врач-гигиенист, эпидемиолог.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>2004 г., профессиональная переподготовка по специальности «Диетология»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03.2019 г., «Актуальные вопросы диетологии»,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4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Все циклы.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операционное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анестезиологии и реаниматологии.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1.Сердечно-легочная реанимация (базовый и расширенный комплекс)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2.Лечение анафилактического шока. Основы сердечно-легочной реанимации.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Основы наркоза.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 Гигиена рук в операционном блоке.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5.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Техника закрытия раны. Анестезия в операционном деле.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6.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Послеоперационная аналгезия. Профилактика тромбоэмболий.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7Аппаратура и инструментарий, используемые в анестезиологии и реанимации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8.Современный мониторинг безопасности в операционной. Оснащение рабочего места анестезиста в операционной, перевязочной, отделении реанимации и интенсивной терапии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9. Подготовка больных к наркозу и операции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Современный ингаляционный наркоз. Общие вопросы. Масочный метод ингаляционной анестезии. Клиника наркоза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10. Современный эндотрахеальный наркоз.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Современный неингаляционный наркоз.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11. Тромбоэмболии. Профилактика, лечение. Анафилактический шок. Профилактика. Лечение. Препараты, применяемые в анестезиологии и интенсивной терапии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12. Особенности анестезиологического обеспечения экстренных операций. Регионарная анестезия в анестезиологическом обеспечении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13. Современный сосудистый доступ. Инфузионная терапия Гемотрансфузионная терапия. Кровотечения своевременная неотложная помощь.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14. Терминальные состояния. Основы сердечно-легочной реанимации. Шок. Коматозные состояния. Особенности реанимации у детей и в акушерстве.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15.Осложнения во время анестезии, их профилактика и лечение. Инвазивные манипуляции. Процедуры с позиций медсестры.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Носков Игорь Юрьевич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1981 г., Военно-медицинский факультет при Саратовском медицинском институте, лечебно-профилактическое дело, врач-гигиенист, эпидемиолог.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1983 г., интернатура по специальности «Анестезиология и реаниматология»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03.2015 г., «Избранные вопросы анестезиологии и реаниматологии».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2011 г,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1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Все циклы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операционное дело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дезинфекционной деятельности в медицинских организациях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1.Инфекционная безопасность пациентов и персонала. Инфекционный контроль.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2.Организация дезинфекционной деятельности.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3.Обращение с опасными медицинскими отходами. Профилактика аварийных ситуаций при работе с ними.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>
                <w:rStyle w:val="Style14"/>
                <w:sz w:val="16"/>
                <w:szCs w:val="16"/>
              </w:rPr>
              <w:t xml:space="preserve"> Организация и порядок проведения независимых сестринских вмешательств по соблюдению дезинфекционного режима в операционном блоке.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5.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Действия в чрезвычайных ситуациях. Дезинфекционные мероприятия в очагах ООИ.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дезинфекционных и стерилизационных мероприятий в медицинских организациях.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Носков Семен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г., Уральская государственная медицинская академия, медико-профилактическое дело, врач-гигиенист, эпидемиолог.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 xml:space="preserve">04.2019 г, «Актуальные вопросы эпидемиологии инфекционных заболеваний </w:t>
            </w:r>
            <w:r>
              <w:rPr>
                <w:rStyle w:val="Style14"/>
                <w:rFonts w:cs="Times New Roman" w:ascii="Times New Roman" w:hAnsi="Times New Roman"/>
                <w:sz w:val="16"/>
                <w:szCs w:val="16"/>
                <w:lang w:val="en-US"/>
              </w:rPr>
              <w:t>c</w:t>
            </w: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 xml:space="preserve"> углубленным изучением госпитальной эпидемиологии и гигиены».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7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здоровье»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1.Вопросы ценообразования на медицинские услуги, планирование доходов и расходов медицинской организации.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2.Экономика, финансирование и планирование в здравоохранении.  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3.Оптимизация налогов медицинской организации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4. Медицинское страхование в РФ. Особенности управления здравоохранением в условиях медицинского страхования.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Ошкордина Алла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1997 г., Уральский государственный экономический университет, экономика и социология.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2016 г., «Педагогический менеджмент: психолого-педагогические особенности учебного процесса в ВУЗе».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2004 г, кандидат экономических наук,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г., доцент.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2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 Гальванизация. Электрофорез. ТКМП. Правила и требования безопасности наложения электродов.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Импульсные токи низкой частоты: СМТ, ДДТ, флюктурирующие токи, интерференционные токи. Электростимуляция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Импульсные токи средней частоты: Дарсонвализация, ТНЧ. Индуктотермия. Магнитотерапия.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Парышева Екатерина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2001 г., Уральская государственная медицинская академия, педиатрия,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г., интернатура по специальности «Педиатрия»,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2004г., переподготовка по специальности «Физиотерапия»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02.2018 г.,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«Избранные вопросы физиотерапии»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64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Лабораторное дело в рентгенологии.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1.Рентгеноанатомия. Системная анатомия человека.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2.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Анатомия костной, мышечной систем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Анатомия сосудистой и нервной систем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4.Анатомия и физиология человека, костно-мышечная, сосудистая и нервная система.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Петров Василий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г., Кыргызская государственная медицинская академия, 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2009 г., ординатура по специальности «Семейный врач»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10.2018 г. «Педагог дополнительного профессионального образования и профессионального обучения»,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2012 г.,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1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сердечно-сосудистой патологии в практике терапевта.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1.Хроническая сердечная недостаточность.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Острый коронарный синдром. Диагностика и лечение.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2.Гипертоническая болезнь.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Желудочковые нарушения ритма и профилактика внезапной смерти. Актуальные вопросы ведения пациентов с фибрилляцией предсердий.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3.Заболевания перикарда. диагностика и лечение.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Тактика ведения пациентов с инфекционным эндокардитом.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4.Актуальные вопросы тактики ведения "коронарного больного".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5.Тромбоэмболия легочной артерии.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Петрова Алла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1999 г., Уральская государственная медицинская академия,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2002 г., ординатура по специальности «Кардиология»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09.2017 г., «Неотложная кардиология». 144ч.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1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1. Медицинская визуализация молочной железы. Маммография. 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Методы лучевой диагностики при исследовании позвоночника, спинного мозга и опорно-двигательной системы.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Платонов Сергей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2012 г., Уральская государственная медицинская академия,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2014 г., ординатура по специальности «Рентгенология»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10.2017 г., «Основы компьютерной томографии»,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.05.2019 «Лучевая диагностика костно-суставной системы»,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84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стоматологии ортопедической.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1.Предотвращение неудач на зубных протезах с опорой на импланты. Пассивация за счет искровой эрозии.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2.Ненапряженные протезы на телескопических коронках из кобальтхроммолибденового сплава, с регулируемой фрикцией за счет фрикционного штифта.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3.Ненапряженные протезы на телескопических коронках из диоксида циркония с регулируемой фрикцией, за счет фрикционного штифта.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4.Зубные протезы с уровня имплантата и абатмента. Технология изготовления с использованием CAD/CAM системы.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6.CAD/CAM технологии. Техника моделирования и фрезерования конструкций из различных материалов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8.Обзор технологических процессов при изготовлении зубных протезов с использованием различных современных, инновационных технологий.)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Пуговкин Алексей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1985 г., Свердловское областное медицинское училище,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зубной техник.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11.2015 г. «Современные аспекты ортопедической помощи населению»,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38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психиатрии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Наркология.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Принципы организации работы медицинской сестры в психиатрии. Виды надзоров в психиатрии.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Деменция -основная проблема 21 века. Причины возникновения, виды, особенности течения, прогноз, принципы лечения. Особенности ухода за пациентами с деменцией.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Когнитивный резерв – путь к здоровой старости. Профилактика деменций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при шизофрении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при органических поражениях головного мозга, при эпилепсии, при депрессивных и тревожных состояниях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Лекарственная терапия при психических расстройствах. Обзор препаратов, механизмы действия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Синдром эмоционального выгорания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наркологии. Психические и поведенческие расстройства при злоупотреблении алкоголем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 в наркологии. Психические и поведенческие расстройства при наркомании.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Пшеничников Андрей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2003 г. Уральская государственная медицинская академия,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2004 г., ординатура по специальности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«Психиатрия»,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2019 г., переподготовка по специальности «Психиатрия-наркология»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2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Обращение с опасными отходами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1.Основы законодательства в области обращения с отходами в Российской Федерации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2.Обращение с опасными отходами, отходы медицинских организаций.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3.Лицензирование деятельности по обращению с опасными отходами.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4.Организация обращения и транспортирование твердых бытовых отходов.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Пыжьянова Светлана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2000 г., Уральская государственная лесотехническая академия, инженер – эколог, специальность «Охрана окружающей среды и рациональное использование природных ресурсов».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 2018 г., «Обеспечение экологической безопасности руководителями и специалистами экологических служб и систем экологического контроля»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6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jc w:val="center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 Организация скорой и неотложной медицинской помощи населению.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Рузанов Евгений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2006 г., Уральская государственная медицинская академия,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2007 г., интернатура по специальности «Инфекционные болезни»,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 переподготовка по специальности «Скорая медицинская помощь».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10.2016 г., «Избранные вопросы оказания неотложной помощи на догоспитальном этапе», 144ч.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16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Все циклы для врачей-стоматологов, для всех медицинских сестер.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Обращение с опасными отходами, в т. ч. медицинскими.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1.Инфекционная безопасность пациентов и персонала. Инфекционный контроль.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2.Основы санитарно-эпидемиологического благополучия в ЛМО. Требования надзорных органов.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3.Требования к обращению с медицинскими отходами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Использование и обезвреживание отходов.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4.Контроль за деятельностью в области обращения с отходами.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Рыбинскова Эльвира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2000 г. Уральская государственная медицинская академия, медико-профилактическое дело, врач -гигиенист, эпидемиолог.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10.2015 г.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«Актуальные вопросы эпидемиологии и профилактики инфекционных заболеваний с углубленным изучением вопросов госпитальной эпидемиологии и гигиены лечебных учреждений»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65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Лечебная физическая культура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ind w:right="129" w:hanging="0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Северная ходьба, способ физической реабилитации.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Рыжкин Владимир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1979 г., Свердловский государственный медицинский институт, педиатрия,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73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1.Актуальные вопросы терапевтической стоматологии.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2.Актуальные вопросы стоматологии общей практики.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Актуальные вопросы детской стоматологии.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 Актуальные вопросы хирургической стоматологии и ЧЛХ.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1.Заболевания слизистой оболочки полости рта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 Современные методы обследования в стоматологии.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Обезболивание на детском приеме.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4.Местное обезболивание в клинике хирургической стоматологии. Болезни пародонта.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Саблина Светлана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2000 г., Уральская государственная медицинская академия, стоматология, врач-стоматолог.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2005 г., интернатура по специальности «Общая стоматология».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2009 г., переподготовка по специальности «Терапевтическая стоматология».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02.2014 г., переподготовка по специальности «Стоматология хирургическая».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10.2018 г.,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«Актуальные вопросы стоматологии терапевтической»,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09.2017 г., «Организация здравоохранения и общественное здоровье».,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75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1.Актуальные вопросы стоматологии общей практики.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Актуальные вопросы терапевтической стоматологии.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Актуальные вопросы детской стоматологии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 Актуальные вопросы ортопедической стоматологии.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 Сестринское дело.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1.Компьютерная томография в стоматологии</w:t>
            </w:r>
          </w:p>
          <w:p>
            <w:pPr>
              <w:pStyle w:val="Style15"/>
              <w:spacing w:lineRule="atLeast" w:line="200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2.Обезболивание в терапевтической стоматологии.</w:t>
            </w:r>
          </w:p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4.Методы обследования в терапевтической стоматологии. Планирование лечения.</w:t>
            </w:r>
          </w:p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5.Кариес зубов. Заболевания пульпы зуба.</w:t>
            </w:r>
          </w:p>
          <w:p>
            <w:pPr>
              <w:pStyle w:val="Style15"/>
              <w:spacing w:lineRule="atLeast" w:line="200"/>
              <w:jc w:val="both"/>
              <w:rPr/>
            </w:pPr>
            <w:r>
              <w:rPr>
                <w:rStyle w:val="Style14"/>
                <w:sz w:val="16"/>
                <w:szCs w:val="16"/>
              </w:rPr>
              <w:t>6.</w:t>
            </w:r>
            <w:r>
              <w:rPr/>
              <w:t xml:space="preserve"> </w:t>
            </w:r>
            <w:r>
              <w:rPr>
                <w:rStyle w:val="Style14"/>
                <w:sz w:val="16"/>
                <w:szCs w:val="16"/>
              </w:rPr>
              <w:t>Болезни пародонта. Этиология, клиника, современные методы лечения.</w:t>
            </w:r>
          </w:p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7.Актуальные вопросы терапевтической стоматологии (системные заболевания, кариес и некариозные поражения твердых тканей зубов, облигатные и факультативные формы предрака).</w:t>
            </w:r>
          </w:p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Избранные вопросы ортопедической стоматологии. Клиническая стоматологическая имплантология.</w:t>
            </w:r>
          </w:p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9.Избранные вопросы детской стоматологии и ортодонтии.</w:t>
            </w:r>
          </w:p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10.Конусно-лучевая компьютерная томография.</w:t>
            </w:r>
          </w:p>
          <w:p>
            <w:pPr>
              <w:pStyle w:val="Style15"/>
              <w:spacing w:lineRule="atLeast" w:line="200"/>
              <w:jc w:val="both"/>
              <w:rPr/>
            </w:pPr>
            <w:r>
              <w:rPr>
                <w:rStyle w:val="Style14"/>
                <w:sz w:val="16"/>
                <w:szCs w:val="16"/>
              </w:rPr>
              <w:t>11.</w:t>
            </w:r>
            <w:r>
              <w:rPr/>
              <w:t xml:space="preserve"> </w:t>
            </w:r>
            <w:r>
              <w:rPr>
                <w:rStyle w:val="Style14"/>
                <w:sz w:val="16"/>
                <w:szCs w:val="16"/>
              </w:rPr>
              <w:t>Клинические, лабораторные и инструментальные методы исследования в стоматологии. Роль м/с в их подготовке и проведении. Материаловедение. Лекарствоведение. Обезболивание в стоматологии. Реабилитация пациентов в стоматологии.</w:t>
            </w:r>
          </w:p>
          <w:p>
            <w:pPr>
              <w:pStyle w:val="Style15"/>
              <w:spacing w:lineRule="atLeast" w:line="2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12.Организация работы отделения (кабинета) терапевтической стоматологии. Организация работы отделения (кабинета) хирургической стоматологии.</w:t>
            </w:r>
          </w:p>
          <w:p>
            <w:pPr>
              <w:pStyle w:val="Style15"/>
              <w:spacing w:lineRule="atLeast" w:line="200"/>
              <w:jc w:val="both"/>
              <w:rPr/>
            </w:pPr>
            <w:r>
              <w:rPr>
                <w:rStyle w:val="Style14"/>
                <w:sz w:val="16"/>
                <w:szCs w:val="16"/>
              </w:rPr>
              <w:t>13.Психологическая подготовка пациентов к приему.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Савенкова Елена Владиславовна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1984 г.,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Свердловский государственный орд. Труд.Кр.Знамени медицинский институт, стоматология, врач-стоматолог.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1985 г., интернатура по специальности «Детская стоматология»,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г., переподготовка по специальности «Ортопедическая стоматология».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2005 г., переподготовка по специальности «Терапевтическая стоматология».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 профессиональная переподготовка по специальности «Рентгенология».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12.2013 г., профессиональная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12.2018 г. «Актуальные вопросы стоматологии ортопедической»,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05.2019 «Актуальные вопросы стоматологии детского возраста»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02.2019 г. «Актуальные вопросы стоматологии терапевтической»,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12.2018 «Организация здравоохранения и общественной здоровье»,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05.2017 г.» Избранные вопросы лучевой диагностики»,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07.2016 г., «Вопросы обеспечения радиационной безопасности»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12.2016 г., «Обращение с опасными отходами, в том числе медицинскими»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09.2017 г., Экспертиза временной нетрудоспособности»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tabs>
                <w:tab w:val="clear" w:pos="709"/>
              </w:tabs>
              <w:snapToGrid w:val="false"/>
              <w:spacing w:lineRule="auto" w:line="276"/>
              <w:ind w:left="-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2008г. член-корреспондент Международной академии общественных наук,</w:t>
            </w:r>
          </w:p>
          <w:p>
            <w:pPr>
              <w:pStyle w:val="ConsPlusNormal"/>
              <w:widowControl/>
              <w:tabs>
                <w:tab w:val="clear" w:pos="709"/>
              </w:tabs>
              <w:snapToGrid w:val="false"/>
              <w:spacing w:lineRule="auto" w:line="276"/>
              <w:ind w:left="-5" w:firstLine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2008г., наградной знак-медаль «За доблестный труд»</w:t>
            </w:r>
          </w:p>
          <w:p>
            <w:pPr>
              <w:pStyle w:val="ConsPlusNormal"/>
              <w:widowControl/>
              <w:tabs>
                <w:tab w:val="clear" w:pos="709"/>
              </w:tabs>
              <w:snapToGrid w:val="false"/>
              <w:spacing w:lineRule="auto" w:line="276"/>
              <w:ind w:left="-5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24.03.2012 г. «Лучший стоматолог России».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FF0000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1.Охрана здоровья работников промышленных и других предприятий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Первичная медико-профилактическая помощь населению.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Сестринское дело в терапии.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 Сестринское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5. Сестринское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операционное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 Сестринское дело в хирургии.</w:t>
            </w:r>
          </w:p>
          <w:p>
            <w:pPr>
              <w:pStyle w:val="Normal"/>
              <w:rPr>
                <w:rFonts w:cs="Times New Roman"/>
                <w:bCs/>
                <w:color w:val="FF0000"/>
                <w:sz w:val="16"/>
                <w:szCs w:val="16"/>
              </w:rPr>
            </w:pPr>
            <w:r>
              <w:rPr>
                <w:rFonts w:cs="Times New Roman"/>
                <w:bCs/>
                <w:color w:val="FF0000"/>
                <w:sz w:val="16"/>
                <w:szCs w:val="16"/>
              </w:rPr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1.Осложнения инъекций. Признаки осложнений. Причины. Профилактика осложнений. Тактика медицинской сестры при осложнениях. Лечение осложнений.  Правила по технике безопасности при выполнении различных видов инъекций и техника безопасности для избегания осложнений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2.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Хирургические навыки медицинской сестры терапевтических отделений.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Сестринская помощь в трансфузиологии.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 Частная хирургия. Сестринский процесс при травмах и хирургических заболеваниях.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5.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Деятельность операционной сестры: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а) при подготовке к операции;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б) во время операции;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в) в послеоперационный период.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Набор инструментов для типовых операций.</w:t>
            </w:r>
          </w:p>
          <w:p>
            <w:pPr>
              <w:pStyle w:val="Normal"/>
              <w:jc w:val="both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6.Современные материалы и инструменты, используемые в операционном деле. Новые технологии в деятельности операционной сестры.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7.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Сестринский процесс в периоперационном периоде.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8.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Сестринский процесс при хирургических заболеваниях и травмах брюшной полости: передней брюшной стенки и органов брюшной полости, брюшины, при невоспалительных заболеваниях органов брюшной полости.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color w:val="FF0000"/>
                <w:sz w:val="16"/>
                <w:szCs w:val="16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 xml:space="preserve">Сандалов Евгений Жоржович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1993 г., Свердловский Государственный орд. Тр. Кр. Знамени медицинский институт, лечебное дело, врач.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10.04.2018г., Хирургия с курсом реконструктивной и пластической хирургии.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1.Анатомия и физиология сердечно-сосудистой системы. Основы ЭКГ. ЭКГ аппаратура.  Нормальная ЭКГ. Особенности ЭКГ у детей и людей старшей возрастной группы. Функциональные ЭКГ-пробы (с физ. нагрузкой, медикаментозные).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ЭКГ при нарушениях функции автоматизма, возбудимости, проводимости. Водители ритма, виды аритмий, блокады, ЭКГ при электрокардиостимуляции. Длительное мониторирование ЭКГ (Холтеровское). Дистанционная ЭКГ.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ЭКГ при различных заболеваниях и состояниях: ИБС, гипертрофии, перикардиты. Эхокардиография.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Нагрузочные пробы: Мастера, тредмил, велоэргометрия.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4.Методы исследования периферической сосудистой системы: реография, допплеровское исследование сосудов.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5.Изменения ЭКГ при некоторых заболеваниях и состояниях. Дистанционные методы исследования ЭКГ.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6.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Анатомия и физиология органов дыхания. Спирография. Современные спирографические приборы.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Функциональные пробы в спирографии. Особенности исследования у детей.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Прочие методы функциональной диагностики: суточное мониторирование АД, паллестезиометрия, пульсоксиметрия.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7.Нейрофизиологические методы исследования: электроэнцефалография, электронейромиография.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Селезнева Елена Георгиевна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1979 г., Свердловский государственный медицинский институт,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1980 г., интернатура по специальности «Терапия».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03.2016 г.,144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«Функциональная диагностика».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8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ортопедической стоматологии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1.Вопросы биомеханики в практике стоматолога-ортопеда.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Ситников 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Евгений Валерьевич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г., Уральская государственная медицинская академия стоматология, врач-стоматолог.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1998 г., интернатура по специальности «Стоматология ортопедическая».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2009 г. переподготовка по специальности «Хирургическая стоматология».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05.2019, «Актуальные вопросы хирургической стоматологии и челюстно-лицевой хирургии»,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04.2015 г. «Актуальные вопросы стоматологии ортопедической»,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548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здоровье, Экспертиза временной нетрудоспособности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1.Организация экспертизы временной нетрудоспособности в ЛМО. Уровни ЭВН. 2.Порядок и форма выдачи листка нетрудоспособности. Контроль за ЭВН.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Слободчикова 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2005 г., ГОУ ВПО Уральская государственная медицинская академия Федерального агентство по здравоохранению и социальному развитию, медико-профилактическое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04.2011 г., «Общая гигиена»,</w:t>
            </w:r>
          </w:p>
          <w:p>
            <w:pPr>
              <w:pStyle w:val="Style15"/>
              <w:rPr/>
            </w:pPr>
            <w:r>
              <w:rPr>
                <w:rStyle w:val="Style14"/>
                <w:rFonts w:cs="Times New Roman"/>
                <w:sz w:val="16"/>
                <w:szCs w:val="16"/>
              </w:rPr>
              <w:t>11.2012, «Экспертиза временной нетрудоспособности».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7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стоматологии детского возраста.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1.Управление поведением ребенка на стоматологическом приеме.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Смирнова Антонина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2004 г., Уральская государственная медицинская академия стоматология, врач-стоматолог.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2005 г. интернатура по специальности «Общая стоматология»,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2010 г., профессиональная переподготовка по специальности «Стоматология детская»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2015 г., «Актуальные вопросы стоматологии детского возраста»,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79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sz w:val="16"/>
                <w:szCs w:val="16"/>
              </w:rPr>
              <w:t>Медицинский массаж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1.Массаж при травмах и заболеваниях опорно-двигательного аппарата: артриты, артрозы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Массаж в клинике нервных болезней: головные боли, мигрени, СПА, остеохондрозы.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Массаж при сосудистых нарушениях: НЦД и их разновидности, гипертоническая болезнь, постинсультные состояния и сочетанная патология.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Массаж в гинекологической практике.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Массаж при заболеваниях мужской половой сферы.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Массаж в хирургической практике, при заболеваниях кожи.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Массаж в детской практике.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Виды массажа. Основные приемы, показания и противопоказания к массажу.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Старикова Любовь Борисовна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г., Уральская Государственная Медицинская академия, педиатрия,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1996 г. профессиональная переподготовка по специальности «Основы массажа»,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2009 г. профессиональная переподготовка по специальности «Физиотерапия».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12.2015 г. «Медицинский массаж», 144 ч.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02.2019 г., «Физиотерапия»,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Усовершенствование медицинских сестер процедурных кабинетов.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1.Организация работы медицинской сестры процедурного кабинета.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2.Особенности организации работы процедурного кабинета детских лечебно-профилактических учреждений.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3.Научная организация труда в работе медицинских сестер процедурных кабинетов.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4.Лекарствоведение.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Ушкова Надежда Григорьевна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2004 г., Уральская Государственная Медицинская академия,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менеджер по специальности «Сестринское дело».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 2018 г., «Инновационные модели и технологии обучения. Формирование электронной информационно-образовательной среды»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24.04.2020, «Управление сестринской деятельностью», 144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1.Государственный контроль качества медицинской деятельности и административная ответственность.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Федосеева Оксана Борисовна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1990 г., Свердловский Государственный орд. Трудового Красного знамени медицинский институт, лечебное дело, врач.</w:t>
            </w:r>
          </w:p>
          <w:p>
            <w:pPr>
              <w:pStyle w:val="ConsPlusNormal"/>
              <w:widowControl/>
              <w:spacing w:lineRule="auto" w:line="276"/>
              <w:ind w:hanging="0"/>
              <w:rPr/>
            </w:pPr>
            <w:r>
              <w:rPr>
                <w:rStyle w:val="Style14"/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2007 г., профессиональная переподготовка по специальности «Организация здравоохранения и общественное здоровье»,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г. профессиональная переподготовка по специальности «Государственное и муниципальное управление».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2013 г., «Экспертиза временной нетрудоспособности», 72 ч.,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2013 г. «Экспертиза качества медицинской помощи», 72 ч.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Все циклы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Сердечно-легочная реанимация (базовый и расширенный комплекс).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Симуляционный курс "Экстренная и неотложная помощь с проведением сердечно-легочной реанимации»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Фиалко Александр Львович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г, Уральская государственная медицинская академия,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1997 г., интернатура по специальности «Скорая медицинская помощь»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12.2016 г.,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«Избранные вопросы анестезиологии и реаниматологии»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11.2011 г. избранные вопросы оказания неотложной помощи на догоспитальном этапе»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Все циклы.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здоровье., Экспертиза временной нетрудоспособности, Экспертиза качества медицинской помощи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1.Правовые основы медицинской деятельности.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2.История развития системы качества медицинской помощи. Нормативная база по контролю качества медицинской помощи в РФ.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3.Практические вопросы организации внутреннего контроля качества и безопасности медицинской деятельности в ЛМО.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Бизнес-планирование в здравоохранении.   Консультативно-методическое занятие по выпускным квалификационным работам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Хлебородова Елена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1996. г Военно-медицинский факультет при Сибирском медицинском университете,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2009 г.,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06.2019 г., «Организация здравоохранения и общественное здоровье»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 г.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1.Лабораторное дело в рентгенологии, ЛФК.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2.Первичная медико-профилактическая помощь населению.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3.Сестринское дело в терапии.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4.Сестринское дело.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 xml:space="preserve">5. </w:t>
            </w:r>
            <w:r>
              <w:rPr>
                <w:rStyle w:val="Style14"/>
                <w:rFonts w:cs="Times New Roman"/>
                <w:sz w:val="16"/>
                <w:szCs w:val="16"/>
              </w:rPr>
              <w:t>Организация здравоохранения и общественное здоровье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 Сестринское дело в хирургии.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1.Взаимодействие медицинский работник – пациент.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2.Медицинская этика и деонтология.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Эмоции в коммуникациях.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Модель управления медицинским предприятием.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16"/>
                <w:szCs w:val="16"/>
              </w:rPr>
              <w:t>Целеполагание. (тренинг).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Контур управления: постановка задач. Тренинг.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Чебыкина Татьяна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1996 г. Уральская государственная медицинская академия, медико-профилактическое дело, врач гигиенист, эпидемиолог.</w:t>
            </w:r>
          </w:p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2009 г., «Международный институт менеджмента ЛИНК», мастер делового администрирования. 03.2015 профессиональная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кандидат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02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Актуальные вопросы хирургической стоматологии и челюстно-лицевой хирургии.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Междисциплинарное взаимодействие на приеме хирурга-стоматолога.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Чепчугов Алексей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2000 г., Уральская Государственная Медицинская Академия, стоматология, врач-стоматолог.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2001 г., интернатура по специальности «Стоматология»,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2013 г., профессиональная переподготовка по специальности «Организация здравоохранения и общественное здоровье».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12.2017 г., Актуальные вопросы хирургической стоматологии и челюстно-лицевой хирургии»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Сестринское дело.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sz w:val="16"/>
                <w:szCs w:val="16"/>
              </w:rPr>
              <w:t>Организация здравоохранения и общественное здоровье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Управление и экономика в здравоохранении.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1.Эксплуатация хозяйства учреждений здравоохранения.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2.Вопросы стандартизации и метрологического обеспечения.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Обеспечение единства измерений в здравоохранении.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Черных Галина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2003 г., Уральский государственный экономический университет, товаровед-эксперт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2004 г., «Техническое регулирование, обеспечение единства измерений, государственный метрологический контроль и надзор»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06.2006 г., «Аккредитация метрологических служб юридических лиц на право поверки и калибровки средств измерений»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03.2012 г. «Организация надзорно-контрольной деятельности»,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10.2014 г., «Совершенствование работы с обращениями граждан»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1.Охрана здоровья работников промышленных и других предприятий.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2.Первичная медико-профилактическая помощь населению.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 Сестринское дело в терапии.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4.Сестринское дело.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5.Управление и экономика в здравоохранении.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1.Технология и стандарты по организации и выполнению работ фельдшерами здравпунктов.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 Организация работы медицинской сестры. Оформление и ведение документооборота.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3.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Технология и стандарты по организации и выполнению работ медицинскими      сестрами приемных отделений.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Профилактические мероприятия по сохранению и укреплению здоровья населения, пациента и его окружения.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5.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Навыки медицинских сестер процедурных кабинетов (забор крови, внутривенные инфузии, инъекции и др.).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6.Навыки медицинских сестер палатных: уход за пациентами (кормление, смена белья, профилактика пролежней, туалет кожи, санитарная обработка и др.).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7.Организация и выполнение работ медицинских сестер амбулаторно-поликлинических отделений.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8.Организация работы участковой медицинской сестры. Ведение документации. Составление паспорта участка.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 xml:space="preserve">9.Навыки медсестер узких специалистов поликлиники (отоларинголога, хирурга, офтальмолога). Ведение документации. Манипуляции. 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10.Навыки медсестер кабинетов функциональной диагностики (ЭКГ, ЭЭГ, ФГС, ректороманоскопии, лучевой диагностики, флюорографии).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12.Навыки медсестер физиотерапевтических отделений. Проведение физиотерапевтических процедур (УВЧ, магнит, лазер и др.).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13.Экономика труда.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Чернышева Эльвира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2006 г., Городской медицинский колледж, медицинская сестра с углубленной подготовкой по организации сестринского дела.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10.2018 г., «Педагогика профессионального образования».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12.2017 г. «Современные аспекты управления, экономики здравоохранения»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1.Преаналитический этап в клинической лабораторной диагностике. Анализ основных ошибок в работе лаборатории.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2.Внутренний лабораторный контроль.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Правила взятия биологического материала для различных видов исследований иммунологических, иммунохимических и клинических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3.Биохимические маркеры дефицитных анемий.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Лабораторная диагностика нарушений обмена кальция.</w:t>
            </w:r>
          </w:p>
          <w:p>
            <w:pPr>
              <w:pStyle w:val="Normal"/>
              <w:rPr/>
            </w:pP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4.Углеводный обмен.</w:t>
            </w:r>
            <w:r>
              <w:rPr/>
              <w:t xml:space="preserve"> </w:t>
            </w:r>
            <w:r>
              <w:rPr>
                <w:rStyle w:val="Style14"/>
                <w:rFonts w:cs="Times New Roman"/>
                <w:bCs/>
                <w:color w:val="000000"/>
                <w:sz w:val="16"/>
                <w:szCs w:val="16"/>
              </w:rPr>
              <w:t>Иммуноглобулины. Маркеры аутоиммунных заболеваний.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5.Молекулярно-биологические исследования в клинической лабораторной диагностике. Вирусные и бактериальные инфекции.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6.Современные иммунохимические и серологические методы исследования.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7.Инфекции, передаваемые половым путем. Современные методы диагностики.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8.Современные биохимические методы исследования в клинической лабораторной диагностике. Обмен железа. Анемии. Обмен кальция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Чигвинцева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1998 г., Уральская государственная медицинская академия, медико-профилактическое дело, врач-гигиенист, эпидемиолог.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1998 г., интернатура по специальности «Бактериология»,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2012 г.  профессиональная переподготовка по специальности «Клиническая лабораторная диагностика»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02.2016 г., «Бактериология»,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04.2017 г., «Иммунологические исследования в КДЛ»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2006 г.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Организация здравоохранения и общественное здоровье, Экспертиза временной нетрудоспособности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Правила оформления медицинской документации. Медицинский диагноз.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Чистяков Михаил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Уральский государственный медицинский институт,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2004 г., аспирантура по специальности «Патологическая анатомия», 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2010 г., переподготовка по специальности «Организация здравоохранения и общественное здоровье»,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12.2015г. переподготовка по специальности «Клиническая лабораторная (цитологическая диагностика)»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04.2015 г.,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«Организация здравоохранения и общественное здоровье», 144 ч.,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2008 г., кандидат медицинских наук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910" w:hRule="atLeast"/>
          <w:cantSplit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numPr>
                <w:ilvl w:val="0"/>
                <w:numId w:val="2"/>
              </w:numPr>
              <w:spacing w:lineRule="auto" w:line="2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Первичная медико-профилактическая помощь населению.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1.Сестринский процесс при заболеваниях органов дыхания, туберкулезе легких, аллергических заболеваниях, ревматизме, системных заболеваниях соединительной ткани, гипертонической болезни, атеросклерозе, ишемической болезни сердца (ИБС), при острой сердечной и сосудистой недостаточности.</w:t>
            </w:r>
          </w:p>
          <w:p>
            <w:pPr>
              <w:pStyle w:val="Normal"/>
              <w:rPr>
                <w:rFonts w:cs="Times New Roman"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color w:val="000000"/>
                <w:sz w:val="16"/>
                <w:szCs w:val="16"/>
              </w:rPr>
              <w:t>2.Сестринский процесс при болезнях желудка и кишечника, желчного пузыря, поджелудочной железы, заболеваниях печени, почек, сахарном диабете, заболеваниях щитовидной железы, болезнях крови.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Шляпникова Марина Марковна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1995 г., Уральский государственный медицинский институт, лечебное дело, врач.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1995 г., интернатура по специальности «Терапия», </w:t>
            </w:r>
          </w:p>
          <w:p>
            <w:pPr>
              <w:pStyle w:val="Style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11.2013 г., </w:t>
            </w:r>
          </w:p>
          <w:p>
            <w:pPr>
              <w:pStyle w:val="Style15"/>
              <w:rPr/>
            </w:pPr>
            <w:r>
              <w:rPr>
                <w:rStyle w:val="Style14"/>
                <w:sz w:val="16"/>
                <w:szCs w:val="16"/>
              </w:rPr>
              <w:t>профессиональная переподготовка по специальности «Организация здравоохранения и общественное здоровье»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11.2016 г. Актуальные вопросы сердечно-сосудистой патологии в практике терапевта.,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10.2018 г., «Организация здравоохранения и общественное здоровье. Экспертиза качества медицинской помощи. Экспертиза временной нетрудоспособности»,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12.2018 г., «Организация здравоохранения и общественное здоровье. Экспертиза объемов и качества медицинской помощи в системе ОМС», 144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03.2019 г., «Организация деятельности страховых представителей третьего уровня в системе обязательного медицинского страхования», 36 ч.</w:t>
            </w:r>
          </w:p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napToGrid w:val="false"/>
              <w:spacing w:lineRule="auto" w:line="276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ConsPlusNormal"/>
              <w:widowControl/>
              <w:spacing w:lineRule="auto" w:line="276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center"/>
      <w:pPr>
        <w:tabs>
          <w:tab w:val="num" w:pos="0"/>
        </w:tabs>
        <w:ind w:left="502" w:hanging="360"/>
      </w:pPr>
      <w:rPr>
        <w:sz w:val="16"/>
        <w:szCs w:val="16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1">
    <w:name w:val="Заголовок 1 Знак"/>
    <w:basedOn w:val="Style14"/>
    <w:qFormat/>
    <w:rPr>
      <w:rFonts w:ascii="Arial" w:hAnsi="Arial" w:eastAsia="Calibri" w:cs="Arial"/>
      <w:b/>
      <w:bCs/>
      <w:color w:val="FF6600"/>
      <w:kern w:val="2"/>
      <w:sz w:val="20"/>
      <w:szCs w:val="20"/>
      <w:lang w:eastAsia="ar-SA" w:bidi="ar-SA"/>
    </w:rPr>
  </w:style>
  <w:style w:type="character" w:styleId="2">
    <w:name w:val="Заголовок 2 Знак"/>
    <w:basedOn w:val="Style14"/>
    <w:qFormat/>
    <w:rPr>
      <w:rFonts w:eastAsia="Times New Roman" w:cs="Times New Roman"/>
      <w:b/>
      <w:bCs/>
      <w:kern w:val="0"/>
      <w:lang w:eastAsia="ar-SA" w:bidi="ar-SA"/>
    </w:rPr>
  </w:style>
  <w:style w:type="character" w:styleId="3">
    <w:name w:val="Заголовок 3 Знак"/>
    <w:basedOn w:val="Style14"/>
    <w:qFormat/>
    <w:rPr>
      <w:rFonts w:ascii="Arial" w:hAnsi="Arial" w:eastAsia="Times New Roman" w:cs="Arial"/>
      <w:b/>
      <w:bCs/>
      <w:kern w:val="0"/>
      <w:sz w:val="26"/>
      <w:szCs w:val="26"/>
      <w:lang w:eastAsia="ar-SA" w:bidi="ar-SA"/>
    </w:rPr>
  </w:style>
  <w:style w:type="character" w:styleId="4">
    <w:name w:val="Заголовок 4 Знак"/>
    <w:basedOn w:val="Style14"/>
    <w:qFormat/>
    <w:rPr>
      <w:rFonts w:eastAsia="Times New Roman" w:cs="Times New Roman"/>
      <w:i/>
      <w:kern w:val="0"/>
      <w:sz w:val="28"/>
      <w:szCs w:val="20"/>
      <w:lang w:eastAsia="ar-SA" w:bidi="ar-SA"/>
    </w:rPr>
  </w:style>
  <w:style w:type="character" w:styleId="5">
    <w:name w:val="Заголовок 5 Знак"/>
    <w:basedOn w:val="Style14"/>
    <w:qFormat/>
    <w:rPr>
      <w:rFonts w:eastAsia="Times New Roman" w:cs="Times New Roman"/>
      <w:i/>
      <w:kern w:val="0"/>
      <w:sz w:val="28"/>
      <w:szCs w:val="20"/>
      <w:lang w:eastAsia="ar-SA" w:bidi="ar-SA"/>
    </w:rPr>
  </w:style>
  <w:style w:type="character" w:styleId="6">
    <w:name w:val="Заголовок 6 Знак"/>
    <w:basedOn w:val="Style14"/>
    <w:qFormat/>
    <w:rPr>
      <w:rFonts w:eastAsia="Times New Roman" w:cs="Times New Roman"/>
      <w:i/>
      <w:iCs/>
      <w:kern w:val="0"/>
      <w:lang w:eastAsia="ar-SA" w:bidi="ar-SA"/>
    </w:rPr>
  </w:style>
  <w:style w:type="character" w:styleId="7">
    <w:name w:val="Заголовок 7 Знак"/>
    <w:basedOn w:val="Style14"/>
    <w:qFormat/>
    <w:rPr>
      <w:rFonts w:eastAsia="Times New Roman" w:cs="Times New Roman"/>
      <w:i/>
      <w:iCs/>
      <w:kern w:val="0"/>
      <w:lang w:eastAsia="ar-SA" w:bidi="ar-SA"/>
    </w:rPr>
  </w:style>
  <w:style w:type="character" w:styleId="WWCharLFO1LVL1">
    <w:name w:val="WW_CharLFO1LVL1"/>
    <w:qFormat/>
    <w:rPr>
      <w:rFonts w:ascii="Times New Roman" w:hAnsi="Times New Roman" w:cs="Times New Roman"/>
      <w:sz w:val="16"/>
      <w:szCs w:val="16"/>
    </w:rPr>
  </w:style>
  <w:style w:type="character" w:styleId="WWCharLFO2LVL1">
    <w:name w:val="WW_CharLFO2LVL1"/>
    <w:qFormat/>
    <w:rPr>
      <w:color w:val="auto"/>
      <w:sz w:val="16"/>
      <w:szCs w:val="16"/>
    </w:rPr>
  </w:style>
  <w:style w:type="paragraph" w:styleId="11">
    <w:name w:val="Заголовок 1"/>
    <w:basedOn w:val="Style15"/>
    <w:qFormat/>
    <w:pPr>
      <w:widowControl/>
      <w:numPr>
        <w:ilvl w:val="0"/>
        <w:numId w:val="1"/>
      </w:numPr>
      <w:suppressAutoHyphens w:val="true"/>
      <w:spacing w:before="30" w:after="30"/>
      <w:textAlignment w:val="auto"/>
      <w:outlineLvl w:val="0"/>
    </w:pPr>
    <w:rPr>
      <w:rFonts w:ascii="Arial" w:hAnsi="Arial" w:eastAsia="Calibri" w:cs="Arial"/>
      <w:b/>
      <w:bCs/>
      <w:color w:val="FF6600"/>
      <w:sz w:val="20"/>
      <w:szCs w:val="20"/>
      <w:lang w:eastAsia="ar-SA" w:bidi="ar-SA"/>
    </w:rPr>
  </w:style>
  <w:style w:type="paragraph" w:styleId="21">
    <w:name w:val="Заголовок 2"/>
    <w:basedOn w:val="Style15"/>
    <w:next w:val="Style15"/>
    <w:qFormat/>
    <w:pPr>
      <w:keepNext w:val="true"/>
      <w:widowControl/>
      <w:numPr>
        <w:ilvl w:val="1"/>
        <w:numId w:val="1"/>
      </w:numPr>
      <w:tabs>
        <w:tab w:val="clear" w:pos="709"/>
        <w:tab w:val="left" w:pos="0" w:leader="none"/>
      </w:tabs>
      <w:suppressAutoHyphens w:val="true"/>
      <w:ind w:right="-5" w:hanging="0"/>
      <w:textAlignment w:val="auto"/>
      <w:outlineLvl w:val="1"/>
    </w:pPr>
    <w:rPr>
      <w:rFonts w:eastAsia="Times New Roman" w:cs="Times New Roman"/>
      <w:b/>
      <w:bCs/>
      <w:kern w:val="0"/>
      <w:lang w:eastAsia="ar-SA" w:bidi="ar-SA"/>
    </w:rPr>
  </w:style>
  <w:style w:type="paragraph" w:styleId="31">
    <w:name w:val="Заголовок 3"/>
    <w:basedOn w:val="Style15"/>
    <w:next w:val="Style15"/>
    <w:qFormat/>
    <w:pPr>
      <w:keepNext w:val="true"/>
      <w:widowControl/>
      <w:numPr>
        <w:ilvl w:val="2"/>
        <w:numId w:val="1"/>
      </w:numPr>
      <w:suppressAutoHyphens w:val="true"/>
      <w:spacing w:before="240" w:after="60"/>
      <w:textAlignment w:val="auto"/>
      <w:outlineLvl w:val="2"/>
    </w:pPr>
    <w:rPr>
      <w:rFonts w:ascii="Arial" w:hAnsi="Arial" w:eastAsia="Times New Roman" w:cs="Arial"/>
      <w:b/>
      <w:bCs/>
      <w:kern w:val="0"/>
      <w:sz w:val="26"/>
      <w:szCs w:val="26"/>
      <w:lang w:eastAsia="ar-SA" w:bidi="ar-SA"/>
    </w:rPr>
  </w:style>
  <w:style w:type="paragraph" w:styleId="41">
    <w:name w:val="Заголовок 4"/>
    <w:basedOn w:val="Style15"/>
    <w:next w:val="Style15"/>
    <w:qFormat/>
    <w:pPr>
      <w:keepNext w:val="true"/>
      <w:widowControl/>
      <w:numPr>
        <w:ilvl w:val="3"/>
        <w:numId w:val="1"/>
      </w:numPr>
      <w:suppressAutoHyphens w:val="true"/>
      <w:jc w:val="center"/>
      <w:textAlignment w:val="auto"/>
      <w:outlineLvl w:val="3"/>
    </w:pPr>
    <w:rPr>
      <w:rFonts w:eastAsia="Times New Roman" w:cs="Times New Roman"/>
      <w:i/>
      <w:kern w:val="0"/>
      <w:sz w:val="28"/>
      <w:szCs w:val="20"/>
      <w:lang w:eastAsia="ar-SA" w:bidi="ar-SA"/>
    </w:rPr>
  </w:style>
  <w:style w:type="paragraph" w:styleId="51">
    <w:name w:val="Заголовок 5"/>
    <w:basedOn w:val="Style15"/>
    <w:next w:val="Style15"/>
    <w:qFormat/>
    <w:pPr>
      <w:keepNext w:val="true"/>
      <w:widowControl/>
      <w:numPr>
        <w:ilvl w:val="4"/>
        <w:numId w:val="1"/>
      </w:numPr>
      <w:tabs>
        <w:tab w:val="clear" w:pos="709"/>
        <w:tab w:val="left" w:pos="0" w:leader="none"/>
      </w:tabs>
      <w:suppressAutoHyphens w:val="true"/>
      <w:ind w:firstLine="720"/>
      <w:jc w:val="center"/>
      <w:textAlignment w:val="auto"/>
      <w:outlineLvl w:val="4"/>
    </w:pPr>
    <w:rPr>
      <w:rFonts w:eastAsia="Times New Roman" w:cs="Times New Roman"/>
      <w:i/>
      <w:kern w:val="0"/>
      <w:sz w:val="28"/>
      <w:szCs w:val="20"/>
      <w:lang w:eastAsia="ar-SA" w:bidi="ar-SA"/>
    </w:rPr>
  </w:style>
  <w:style w:type="paragraph" w:styleId="61">
    <w:name w:val="Заголовок 6"/>
    <w:basedOn w:val="Style15"/>
    <w:next w:val="Style15"/>
    <w:qFormat/>
    <w:pPr>
      <w:keepNext w:val="true"/>
      <w:widowControl/>
      <w:numPr>
        <w:ilvl w:val="5"/>
        <w:numId w:val="1"/>
      </w:numPr>
      <w:tabs>
        <w:tab w:val="clear" w:pos="709"/>
        <w:tab w:val="left" w:pos="0" w:leader="none"/>
      </w:tabs>
      <w:suppressAutoHyphens w:val="true"/>
      <w:ind w:left="1560" w:hanging="0"/>
      <w:jc w:val="center"/>
      <w:textAlignment w:val="auto"/>
      <w:outlineLvl w:val="5"/>
    </w:pPr>
    <w:rPr>
      <w:rFonts w:eastAsia="Times New Roman" w:cs="Times New Roman"/>
      <w:i/>
      <w:iCs/>
      <w:kern w:val="0"/>
      <w:lang w:eastAsia="ar-SA" w:bidi="ar-SA"/>
    </w:rPr>
  </w:style>
  <w:style w:type="paragraph" w:styleId="71">
    <w:name w:val="Заголовок 7"/>
    <w:basedOn w:val="Style15"/>
    <w:next w:val="Style15"/>
    <w:qFormat/>
    <w:pPr>
      <w:keepNext w:val="true"/>
      <w:widowControl/>
      <w:numPr>
        <w:ilvl w:val="6"/>
        <w:numId w:val="1"/>
      </w:numPr>
      <w:tabs>
        <w:tab w:val="clear" w:pos="709"/>
        <w:tab w:val="left" w:pos="0" w:leader="none"/>
        <w:tab w:val="left" w:pos="142" w:leader="none"/>
      </w:tabs>
      <w:suppressAutoHyphens w:val="true"/>
      <w:ind w:left="360" w:hanging="360"/>
      <w:jc w:val="center"/>
      <w:textAlignment w:val="auto"/>
      <w:outlineLvl w:val="6"/>
    </w:pPr>
    <w:rPr>
      <w:rFonts w:eastAsia="Times New Roman" w:cs="Times New Roman"/>
      <w:i/>
      <w:iCs/>
      <w:kern w:val="0"/>
      <w:lang w:eastAsia="ar-SA" w:bidi="ar-SA"/>
    </w:rPr>
  </w:style>
  <w:style w:type="paragraph" w:styleId="Style15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Style16">
    <w:name w:val="Список"/>
    <w:basedOn w:val="TextBody"/>
    <w:qFormat/>
    <w:pPr>
      <w:suppressAutoHyphens w:val="true"/>
    </w:pPr>
    <w:rPr/>
  </w:style>
  <w:style w:type="paragraph" w:styleId="Style1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311">
    <w:name w:val="Основной текст 31"/>
    <w:basedOn w:val="Style15"/>
    <w:qFormat/>
    <w:pPr>
      <w:suppressAutoHyphens w:val="true"/>
      <w:spacing w:lineRule="exact" w:line="240"/>
      <w:ind w:right="1592" w:hanging="0"/>
      <w:jc w:val="both"/>
      <w:textAlignment w:val="auto"/>
    </w:pPr>
    <w:rPr>
      <w:rFonts w:ascii="Arial" w:hAnsi="Arial" w:eastAsia="Times New Roman" w:cs="Arial"/>
      <w:kern w:val="0"/>
      <w:sz w:val="22"/>
      <w:lang w:eastAsia="ar-SA" w:bidi="ar-SA"/>
    </w:rPr>
  </w:style>
  <w:style w:type="paragraph" w:styleId="Style18">
    <w:name w:val="Содержимое таблицы"/>
    <w:basedOn w:val="Style15"/>
    <w:qFormat/>
    <w:pPr>
      <w:widowControl/>
      <w:suppressLineNumbers/>
      <w:suppressAutoHyphens w:val="true"/>
      <w:textAlignment w:val="auto"/>
    </w:pPr>
    <w:rPr>
      <w:rFonts w:eastAsia="Calibri" w:cs="Times New Roman"/>
      <w:kern w:val="0"/>
      <w:lang w:eastAsia="ar-SA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788</TotalTime>
  <Pages>27</Pages>
  <Words>9232</Words>
  <Characters>52628</Characters>
  <CharactersWithSpaces>61737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2016-06-21T17:45:00Z</dcterms:created>
  <dc:creator>Елена Хлебородова</dc:creator>
  <dc:description/>
  <dc:language>en-US</dc:language>
  <cp:lastModifiedBy>Татьяна Абдуллина</cp:lastModifiedBy>
  <dcterms:modified xsi:type="dcterms:W3CDTF">2020-11-17T07:49:00Z</dcterms:modified>
  <cp:revision>5384</cp:revision>
  <dc:subject/>
  <dc:title/>
</cp:coreProperties>
</file>